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49FD" w14:textId="77777777" w:rsidR="00072EDB" w:rsidRPr="00072EDB" w:rsidRDefault="000E5892" w:rsidP="00072EDB">
      <w:pPr>
        <w:spacing w:after="0" w:line="300" w:lineRule="exact"/>
        <w:jc w:val="both"/>
        <w:rPr>
          <w:rFonts w:ascii="Times New Roman" w:eastAsia="Times New Roman" w:hAnsi="Times New Roman" w:cs="David"/>
          <w:b/>
          <w:bCs/>
          <w:sz w:val="26"/>
          <w:szCs w:val="26"/>
          <w:rtl/>
        </w:rPr>
      </w:pPr>
      <w:r w:rsidRPr="000E5892">
        <w:rPr>
          <w:rFonts w:ascii="Times New Roman" w:eastAsia="Times New Roman" w:hAnsi="Times New Roman" w:cs="David" w:hint="cs"/>
          <w:b/>
          <w:bCs/>
          <w:sz w:val="26"/>
          <w:szCs w:val="26"/>
          <w:rtl/>
        </w:rPr>
        <w:t xml:space="preserve">ב. </w:t>
      </w:r>
      <w:r w:rsidRPr="000E5892"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</w:rPr>
        <w:t>הצעת המציע</w:t>
      </w:r>
      <w:r w:rsidRPr="000E5892">
        <w:rPr>
          <w:rFonts w:ascii="Times New Roman" w:eastAsia="Times New Roman" w:hAnsi="Times New Roman" w:cs="David" w:hint="cs"/>
          <w:b/>
          <w:bCs/>
          <w:sz w:val="26"/>
          <w:szCs w:val="26"/>
          <w:rtl/>
        </w:rPr>
        <w:t>:</w:t>
      </w:r>
      <w:r w:rsidR="00A9464E" w:rsidRPr="00072EDB">
        <w:rPr>
          <w:rFonts w:ascii="Times New Roman" w:eastAsia="Times New Roman" w:hAnsi="Times New Roman" w:cs="David" w:hint="cs"/>
          <w:b/>
          <w:bCs/>
          <w:sz w:val="26"/>
          <w:szCs w:val="26"/>
          <w:rtl/>
        </w:rPr>
        <w:t xml:space="preserve"> </w:t>
      </w:r>
      <w:r w:rsidR="00A9464E" w:rsidRPr="00072EDB">
        <w:rPr>
          <w:rFonts w:ascii="Times New Roman" w:eastAsia="Times New Roman" w:hAnsi="Times New Roman" w:cs="David" w:hint="cs"/>
          <w:b/>
          <w:bCs/>
          <w:sz w:val="26"/>
          <w:szCs w:val="26"/>
          <w:highlight w:val="green"/>
          <w:rtl/>
        </w:rPr>
        <w:t xml:space="preserve">לאחר </w:t>
      </w:r>
      <w:r w:rsidR="00B125D9" w:rsidRPr="00072EDB">
        <w:rPr>
          <w:rFonts w:ascii="Times New Roman" w:eastAsia="Times New Roman" w:hAnsi="Times New Roman" w:cs="David" w:hint="cs"/>
          <w:b/>
          <w:bCs/>
          <w:sz w:val="26"/>
          <w:szCs w:val="26"/>
          <w:highlight w:val="green"/>
          <w:rtl/>
        </w:rPr>
        <w:t>עדכון</w:t>
      </w:r>
      <w:r w:rsidR="00072EDB" w:rsidRPr="00072EDB">
        <w:rPr>
          <w:rFonts w:ascii="Times New Roman" w:eastAsia="Times New Roman" w:hAnsi="Times New Roman" w:cs="David" w:hint="cs"/>
          <w:b/>
          <w:bCs/>
          <w:sz w:val="26"/>
          <w:szCs w:val="26"/>
          <w:rtl/>
        </w:rPr>
        <w:t xml:space="preserve"> </w:t>
      </w:r>
    </w:p>
    <w:p w14:paraId="5C421BF0" w14:textId="37E6E504" w:rsidR="00B125D9" w:rsidRPr="000E5892" w:rsidRDefault="000E5892" w:rsidP="00072EDB">
      <w:pPr>
        <w:spacing w:after="0" w:line="300" w:lineRule="exact"/>
        <w:jc w:val="both"/>
        <w:rPr>
          <w:rFonts w:ascii="Times New Roman" w:eastAsia="Times New Roman" w:hAnsi="Times New Roman" w:cs="David"/>
          <w:b/>
          <w:bCs/>
          <w:sz w:val="26"/>
          <w:szCs w:val="26"/>
          <w:u w:val="single"/>
          <w:rtl/>
        </w:rPr>
      </w:pPr>
      <w:r w:rsidRPr="000E5892"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</w:rPr>
        <w:t>תמורת מתן השירותים במכרז אני מציע את המחירים כדלקמן:  ההצעה חייבת להיות בטווח המחירים שבעמודה השנייה, הצעה שאינה עומדת בטווח המחירים הבאים תיפסל ולא תשתתף במכר</w:t>
      </w:r>
      <w:r w:rsidR="00072EDB"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</w:rPr>
        <w:t>ז.</w:t>
      </w:r>
    </w:p>
    <w:tbl>
      <w:tblPr>
        <w:bidiVisual/>
        <w:tblW w:w="879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2871"/>
        <w:gridCol w:w="3261"/>
      </w:tblGrid>
      <w:tr w:rsidR="00CA35BB" w:rsidRPr="000E5892" w14:paraId="08CB087C" w14:textId="77777777" w:rsidTr="000C12CB">
        <w:tc>
          <w:tcPr>
            <w:tcW w:w="2658" w:type="dxa"/>
            <w:tcBorders>
              <w:bottom w:val="single" w:sz="4" w:space="0" w:color="auto"/>
            </w:tcBorders>
            <w:shd w:val="clear" w:color="auto" w:fill="B3B3B3"/>
          </w:tcPr>
          <w:p w14:paraId="5A7C2A85" w14:textId="77777777" w:rsidR="000E5892" w:rsidRPr="000E5892" w:rsidRDefault="000E5892" w:rsidP="000E5892">
            <w:pPr>
              <w:spacing w:after="0" w:line="300" w:lineRule="exact"/>
              <w:ind w:right="720"/>
              <w:jc w:val="center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0E5892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סוג השירות השמאי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B3B3B3"/>
          </w:tcPr>
          <w:p w14:paraId="68780489" w14:textId="77777777" w:rsidR="000E5892" w:rsidRPr="000E5892" w:rsidRDefault="000E5892" w:rsidP="000E5892">
            <w:pPr>
              <w:spacing w:after="0" w:line="300" w:lineRule="exact"/>
              <w:ind w:right="720"/>
              <w:jc w:val="center"/>
              <w:rPr>
                <w:rFonts w:ascii="Times New Roman" w:eastAsia="Times New Roman" w:hAnsi="Times New Roman" w:cs="David"/>
                <w:b/>
                <w:bCs/>
                <w:szCs w:val="24"/>
              </w:rPr>
            </w:pPr>
            <w:r w:rsidRPr="000E5892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המחיר (מקס</w:t>
            </w:r>
            <w:r w:rsidRPr="000E5892">
              <w:rPr>
                <w:rFonts w:ascii="Times New Roman" w:eastAsia="Times New Roman" w:hAnsi="Times New Roman" w:cs="David"/>
                <w:b/>
                <w:bCs/>
                <w:szCs w:val="24"/>
              </w:rPr>
              <w:t>'</w:t>
            </w:r>
            <w:r w:rsidRPr="000E5892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-מינ</w:t>
            </w:r>
            <w:r w:rsidRPr="000E5892">
              <w:rPr>
                <w:rFonts w:ascii="Times New Roman" w:eastAsia="Times New Roman" w:hAnsi="Times New Roman" w:cs="David"/>
                <w:b/>
                <w:bCs/>
                <w:szCs w:val="24"/>
              </w:rPr>
              <w:t>'</w:t>
            </w:r>
            <w:r w:rsidRPr="000E5892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 xml:space="preserve"> ב ₪. (כולל מע"מ)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B3B3B3"/>
          </w:tcPr>
          <w:p w14:paraId="5F52DBE7" w14:textId="77777777" w:rsidR="000E5892" w:rsidRPr="000E5892" w:rsidRDefault="000E5892" w:rsidP="000E5892">
            <w:pPr>
              <w:spacing w:after="0" w:line="300" w:lineRule="exact"/>
              <w:ind w:right="720"/>
              <w:jc w:val="center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0E5892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המחיר המוצע (כולל מע"מ)</w:t>
            </w:r>
          </w:p>
        </w:tc>
      </w:tr>
      <w:tr w:rsidR="000C12CB" w:rsidRPr="000E5892" w14:paraId="7F803A90" w14:textId="77777777" w:rsidTr="000C12CB">
        <w:trPr>
          <w:trHeight w:val="690"/>
        </w:trPr>
        <w:tc>
          <w:tcPr>
            <w:tcW w:w="2658" w:type="dxa"/>
            <w:shd w:val="clear" w:color="auto" w:fill="auto"/>
          </w:tcPr>
          <w:p w14:paraId="70112F2C" w14:textId="77777777" w:rsidR="000E5892" w:rsidRPr="000E5892" w:rsidRDefault="000E5892" w:rsidP="000E5892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0E5892">
              <w:rPr>
                <w:rFonts w:ascii="David" w:eastAsia="Calibri" w:hAnsi="David" w:cs="David" w:hint="cs"/>
                <w:sz w:val="24"/>
                <w:szCs w:val="24"/>
                <w:rtl/>
              </w:rPr>
              <w:t>שומת היטל השבחה במסגרת בקשה להיתר בניה.</w:t>
            </w:r>
          </w:p>
        </w:tc>
        <w:tc>
          <w:tcPr>
            <w:tcW w:w="2871" w:type="dxa"/>
          </w:tcPr>
          <w:p w14:paraId="5E4B98AE" w14:textId="77777777" w:rsidR="000E5892" w:rsidRPr="000E5892" w:rsidRDefault="000E5892" w:rsidP="000E5892">
            <w:pPr>
              <w:spacing w:after="0" w:line="300" w:lineRule="exact"/>
              <w:ind w:right="720"/>
              <w:jc w:val="center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0E5892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600-900 ₪.</w:t>
            </w:r>
          </w:p>
        </w:tc>
        <w:tc>
          <w:tcPr>
            <w:tcW w:w="3261" w:type="dxa"/>
            <w:shd w:val="clear" w:color="auto" w:fill="auto"/>
          </w:tcPr>
          <w:p w14:paraId="152D220E" w14:textId="77777777" w:rsidR="000E5892" w:rsidRPr="000E5892" w:rsidRDefault="000E5892" w:rsidP="000E5892">
            <w:pPr>
              <w:spacing w:after="0" w:line="300" w:lineRule="exact"/>
              <w:ind w:right="720"/>
              <w:jc w:val="right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0E5892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______________ ₪.</w:t>
            </w:r>
          </w:p>
        </w:tc>
      </w:tr>
      <w:tr w:rsidR="000C12CB" w:rsidRPr="000E5892" w14:paraId="700D5D1E" w14:textId="77777777" w:rsidTr="000C12CB">
        <w:trPr>
          <w:trHeight w:val="1010"/>
        </w:trPr>
        <w:tc>
          <w:tcPr>
            <w:tcW w:w="2658" w:type="dxa"/>
            <w:shd w:val="clear" w:color="auto" w:fill="auto"/>
          </w:tcPr>
          <w:p w14:paraId="7553B174" w14:textId="77777777" w:rsidR="000E5892" w:rsidRPr="000E5892" w:rsidRDefault="000E5892" w:rsidP="000E5892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David" w:eastAsia="Calibri" w:hAnsi="David" w:cs="David"/>
                <w:sz w:val="24"/>
                <w:szCs w:val="24"/>
              </w:rPr>
            </w:pPr>
            <w:r w:rsidRPr="000E5892">
              <w:rPr>
                <w:rFonts w:ascii="David" w:eastAsia="Calibri" w:hAnsi="David" w:cs="David" w:hint="cs"/>
                <w:sz w:val="24"/>
                <w:szCs w:val="24"/>
                <w:rtl/>
              </w:rPr>
              <w:t>שומת היטל השבחה לצורך מתן אישור המופנה לרשם המקרקעין.</w:t>
            </w:r>
          </w:p>
          <w:p w14:paraId="26CB94D2" w14:textId="77777777" w:rsidR="000E5892" w:rsidRPr="000E5892" w:rsidRDefault="000E5892" w:rsidP="000E589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David"/>
                <w:szCs w:val="24"/>
                <w:rtl/>
              </w:rPr>
            </w:pPr>
          </w:p>
        </w:tc>
        <w:tc>
          <w:tcPr>
            <w:tcW w:w="2871" w:type="dxa"/>
          </w:tcPr>
          <w:p w14:paraId="6B19027F" w14:textId="77777777" w:rsidR="000E5892" w:rsidRPr="000E5892" w:rsidRDefault="000E5892" w:rsidP="000E5892">
            <w:pPr>
              <w:spacing w:after="0" w:line="300" w:lineRule="exact"/>
              <w:ind w:right="720"/>
              <w:jc w:val="center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0E5892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600-900 ₪.</w:t>
            </w:r>
          </w:p>
        </w:tc>
        <w:tc>
          <w:tcPr>
            <w:tcW w:w="3261" w:type="dxa"/>
            <w:shd w:val="clear" w:color="auto" w:fill="auto"/>
          </w:tcPr>
          <w:p w14:paraId="3981A38B" w14:textId="77777777" w:rsidR="000E5892" w:rsidRPr="000E5892" w:rsidRDefault="000E5892" w:rsidP="000E5892">
            <w:pPr>
              <w:spacing w:after="0" w:line="300" w:lineRule="exact"/>
              <w:ind w:right="720"/>
              <w:jc w:val="right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</w:p>
          <w:p w14:paraId="3D6BEA6E" w14:textId="77777777" w:rsidR="000E5892" w:rsidRPr="000E5892" w:rsidRDefault="000E5892" w:rsidP="000E5892">
            <w:pPr>
              <w:spacing w:after="0" w:line="300" w:lineRule="exact"/>
              <w:ind w:right="720"/>
              <w:jc w:val="right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0E5892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______________ ₪.</w:t>
            </w:r>
          </w:p>
        </w:tc>
      </w:tr>
      <w:tr w:rsidR="000C12CB" w:rsidRPr="000E5892" w14:paraId="382FA85A" w14:textId="77777777" w:rsidTr="000C12CB">
        <w:trPr>
          <w:trHeight w:val="1240"/>
        </w:trPr>
        <w:tc>
          <w:tcPr>
            <w:tcW w:w="2658" w:type="dxa"/>
            <w:shd w:val="clear" w:color="auto" w:fill="auto"/>
          </w:tcPr>
          <w:p w14:paraId="4BBA3BF6" w14:textId="77777777" w:rsidR="000E5892" w:rsidRPr="000E5892" w:rsidRDefault="000E5892" w:rsidP="000E5892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David" w:eastAsia="Calibri" w:hAnsi="David" w:cs="David"/>
                <w:sz w:val="24"/>
                <w:szCs w:val="24"/>
              </w:rPr>
            </w:pPr>
            <w:r w:rsidRPr="000E5892">
              <w:rPr>
                <w:rFonts w:ascii="David" w:eastAsia="Calibri" w:hAnsi="David" w:cs="David" w:hint="cs"/>
                <w:sz w:val="24"/>
                <w:szCs w:val="24"/>
                <w:rtl/>
              </w:rPr>
              <w:t>שומת היטל השבחה במסגרת בקשה להיתר שאיננה למגורים (כגון: תחנת תדלוק וכו</w:t>
            </w:r>
            <w:r w:rsidRPr="000E5892">
              <w:rPr>
                <w:rFonts w:ascii="David" w:eastAsia="Calibri" w:hAnsi="David" w:cs="David"/>
                <w:sz w:val="24"/>
                <w:szCs w:val="24"/>
              </w:rPr>
              <w:t>'</w:t>
            </w:r>
            <w:r w:rsidRPr="000E5892">
              <w:rPr>
                <w:rFonts w:ascii="David" w:eastAsia="Calibri" w:hAnsi="David" w:cs="David" w:hint="cs"/>
                <w:sz w:val="24"/>
                <w:szCs w:val="24"/>
                <w:rtl/>
              </w:rPr>
              <w:t>).</w:t>
            </w:r>
          </w:p>
          <w:p w14:paraId="429B3425" w14:textId="77777777" w:rsidR="000E5892" w:rsidRPr="000E5892" w:rsidRDefault="000E5892" w:rsidP="000E589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David"/>
                <w:szCs w:val="24"/>
                <w:rtl/>
              </w:rPr>
            </w:pPr>
          </w:p>
        </w:tc>
        <w:tc>
          <w:tcPr>
            <w:tcW w:w="2871" w:type="dxa"/>
          </w:tcPr>
          <w:p w14:paraId="572C38DF" w14:textId="70780560" w:rsidR="000E5892" w:rsidRPr="000E5892" w:rsidRDefault="000E5892" w:rsidP="000E5892">
            <w:pPr>
              <w:spacing w:after="0" w:line="300" w:lineRule="exact"/>
              <w:ind w:right="720"/>
              <w:jc w:val="center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0E5892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800-1,000</w:t>
            </w:r>
            <w:r w:rsidR="007B123C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 xml:space="preserve"> ₪.  </w:t>
            </w:r>
          </w:p>
        </w:tc>
        <w:tc>
          <w:tcPr>
            <w:tcW w:w="3261" w:type="dxa"/>
            <w:shd w:val="clear" w:color="auto" w:fill="auto"/>
          </w:tcPr>
          <w:p w14:paraId="568E9D26" w14:textId="77777777" w:rsidR="000E5892" w:rsidRPr="000E5892" w:rsidRDefault="000E5892" w:rsidP="000E5892">
            <w:pPr>
              <w:spacing w:after="0" w:line="300" w:lineRule="exact"/>
              <w:ind w:right="720"/>
              <w:jc w:val="right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0E5892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______________ ₪.</w:t>
            </w:r>
          </w:p>
        </w:tc>
      </w:tr>
      <w:tr w:rsidR="000C12CB" w:rsidRPr="000E5892" w14:paraId="20C95A06" w14:textId="77777777" w:rsidTr="000C12CB">
        <w:trPr>
          <w:trHeight w:val="690"/>
        </w:trPr>
        <w:tc>
          <w:tcPr>
            <w:tcW w:w="2658" w:type="dxa"/>
            <w:shd w:val="clear" w:color="auto" w:fill="auto"/>
          </w:tcPr>
          <w:p w14:paraId="175A4D9A" w14:textId="77777777" w:rsidR="000E5892" w:rsidRPr="000E5892" w:rsidRDefault="000E5892" w:rsidP="000E5892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David" w:eastAsia="Calibri" w:hAnsi="David" w:cs="David"/>
                <w:sz w:val="24"/>
                <w:szCs w:val="24"/>
              </w:rPr>
            </w:pPr>
            <w:r w:rsidRPr="000E5892">
              <w:rPr>
                <w:rFonts w:ascii="David" w:eastAsia="Calibri" w:hAnsi="David" w:cs="David" w:hint="cs"/>
                <w:sz w:val="24"/>
                <w:szCs w:val="24"/>
                <w:rtl/>
              </w:rPr>
              <w:t>שומת היטל השבחה במסגרת בקשה לשימוש חורג ו/או הקלה.</w:t>
            </w:r>
          </w:p>
          <w:p w14:paraId="7E5FDCAA" w14:textId="77777777" w:rsidR="000E5892" w:rsidRPr="000E5892" w:rsidRDefault="000E5892" w:rsidP="000E5892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David"/>
                <w:szCs w:val="24"/>
                <w:rtl/>
              </w:rPr>
            </w:pPr>
          </w:p>
        </w:tc>
        <w:tc>
          <w:tcPr>
            <w:tcW w:w="2871" w:type="dxa"/>
          </w:tcPr>
          <w:p w14:paraId="3EA17027" w14:textId="4596ACD8" w:rsidR="000E5892" w:rsidRPr="000E5892" w:rsidRDefault="000E5892" w:rsidP="000E5892">
            <w:pPr>
              <w:spacing w:after="0" w:line="300" w:lineRule="exact"/>
              <w:ind w:right="720"/>
              <w:jc w:val="center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0E5892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800-1,000</w:t>
            </w:r>
            <w:r w:rsidR="007B123C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 xml:space="preserve"> ₪.</w:t>
            </w:r>
          </w:p>
        </w:tc>
        <w:tc>
          <w:tcPr>
            <w:tcW w:w="3261" w:type="dxa"/>
            <w:shd w:val="clear" w:color="auto" w:fill="auto"/>
          </w:tcPr>
          <w:p w14:paraId="52584E86" w14:textId="77777777" w:rsidR="000E5892" w:rsidRPr="000E5892" w:rsidRDefault="000E5892" w:rsidP="000E5892">
            <w:pPr>
              <w:spacing w:after="0" w:line="300" w:lineRule="exact"/>
              <w:ind w:right="720"/>
              <w:jc w:val="right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0E5892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______________ ₪.</w:t>
            </w:r>
          </w:p>
        </w:tc>
      </w:tr>
      <w:tr w:rsidR="000C12CB" w:rsidRPr="000E5892" w14:paraId="18A8352F" w14:textId="77777777" w:rsidTr="000C12CB">
        <w:trPr>
          <w:trHeight w:val="690"/>
        </w:trPr>
        <w:tc>
          <w:tcPr>
            <w:tcW w:w="2658" w:type="dxa"/>
            <w:shd w:val="clear" w:color="auto" w:fill="auto"/>
          </w:tcPr>
          <w:p w14:paraId="678F6EDF" w14:textId="77777777" w:rsidR="000E5892" w:rsidRPr="000E5892" w:rsidRDefault="000E5892" w:rsidP="000E5892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0E5892">
              <w:rPr>
                <w:rFonts w:ascii="David" w:eastAsia="Calibri" w:hAnsi="David" w:cs="David" w:hint="cs"/>
                <w:sz w:val="24"/>
                <w:szCs w:val="24"/>
                <w:rtl/>
              </w:rPr>
              <w:t>טיפול בבקשה לפטור מהיטל השבחה או מתן אישור בדבר העדר חבות בהיטל השבחה.</w:t>
            </w:r>
          </w:p>
        </w:tc>
        <w:tc>
          <w:tcPr>
            <w:tcW w:w="2871" w:type="dxa"/>
          </w:tcPr>
          <w:p w14:paraId="049D40ED" w14:textId="77777777" w:rsidR="000E5892" w:rsidRPr="000E5892" w:rsidRDefault="000E5892" w:rsidP="000E5892">
            <w:pPr>
              <w:spacing w:after="0" w:line="300" w:lineRule="exact"/>
              <w:ind w:right="720"/>
              <w:jc w:val="center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0E5892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100-300 ₪.</w:t>
            </w:r>
          </w:p>
        </w:tc>
        <w:tc>
          <w:tcPr>
            <w:tcW w:w="3261" w:type="dxa"/>
            <w:shd w:val="clear" w:color="auto" w:fill="auto"/>
          </w:tcPr>
          <w:p w14:paraId="1FD06465" w14:textId="77777777" w:rsidR="000E5892" w:rsidRPr="000E5892" w:rsidRDefault="000E5892" w:rsidP="000E5892">
            <w:pPr>
              <w:spacing w:after="0" w:line="300" w:lineRule="exact"/>
              <w:ind w:right="720"/>
              <w:jc w:val="right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0E5892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______________ ₪.</w:t>
            </w:r>
          </w:p>
        </w:tc>
      </w:tr>
      <w:tr w:rsidR="000C12CB" w:rsidRPr="000E5892" w14:paraId="1BD1B420" w14:textId="77777777" w:rsidTr="000C12CB">
        <w:trPr>
          <w:trHeight w:val="416"/>
        </w:trPr>
        <w:tc>
          <w:tcPr>
            <w:tcW w:w="2658" w:type="dxa"/>
            <w:shd w:val="clear" w:color="auto" w:fill="auto"/>
          </w:tcPr>
          <w:p w14:paraId="080D1249" w14:textId="77777777" w:rsidR="000E5892" w:rsidRPr="000E5892" w:rsidRDefault="000E5892" w:rsidP="000E5892">
            <w:pPr>
              <w:numPr>
                <w:ilvl w:val="0"/>
                <w:numId w:val="1"/>
              </w:numPr>
              <w:spacing w:before="120" w:after="0" w:line="240" w:lineRule="auto"/>
              <w:contextualSpacing/>
              <w:jc w:val="both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0E5892">
              <w:rPr>
                <w:rFonts w:ascii="David" w:eastAsia="Calibri" w:hAnsi="David" w:cs="David" w:hint="cs"/>
                <w:sz w:val="24"/>
                <w:szCs w:val="24"/>
                <w:rtl/>
              </w:rPr>
              <w:t>שומת כפל שווי מבנה.</w:t>
            </w:r>
          </w:p>
        </w:tc>
        <w:tc>
          <w:tcPr>
            <w:tcW w:w="2871" w:type="dxa"/>
          </w:tcPr>
          <w:p w14:paraId="7883358F" w14:textId="77777777" w:rsidR="000E5892" w:rsidRPr="000E5892" w:rsidRDefault="000E5892" w:rsidP="000E5892">
            <w:pPr>
              <w:spacing w:after="0" w:line="300" w:lineRule="exact"/>
              <w:ind w:right="720"/>
              <w:jc w:val="center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0E5892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800-1,200 ₪.</w:t>
            </w:r>
          </w:p>
        </w:tc>
        <w:tc>
          <w:tcPr>
            <w:tcW w:w="3261" w:type="dxa"/>
            <w:shd w:val="clear" w:color="auto" w:fill="auto"/>
          </w:tcPr>
          <w:p w14:paraId="5CAAB43F" w14:textId="77777777" w:rsidR="000E5892" w:rsidRPr="000E5892" w:rsidRDefault="000E5892" w:rsidP="000E5892">
            <w:pPr>
              <w:spacing w:after="0" w:line="300" w:lineRule="exact"/>
              <w:ind w:right="720"/>
              <w:jc w:val="right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0E5892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________________ ₪.</w:t>
            </w:r>
          </w:p>
        </w:tc>
      </w:tr>
      <w:tr w:rsidR="000C12CB" w14:paraId="751F2FE8" w14:textId="77777777" w:rsidTr="000C12CB">
        <w:trPr>
          <w:trHeight w:val="416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E3CE9" w14:textId="2C810B58" w:rsidR="00CA35BB" w:rsidRPr="00CA35BB" w:rsidRDefault="00CA35BB" w:rsidP="00CA35B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CA35BB">
              <w:rPr>
                <w:rFonts w:ascii="David" w:eastAsia="Calibri" w:hAnsi="David" w:cs="David" w:hint="cs"/>
                <w:sz w:val="24"/>
                <w:szCs w:val="24"/>
                <w:rtl/>
              </w:rPr>
              <w:t>שומה נגדית במסגרת תביעת פיצוי פגיעה במקרקעין עקב אישור תכנית (לפי סעיף 197).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8DA3" w14:textId="77777777" w:rsidR="00CA35BB" w:rsidRPr="00CA35BB" w:rsidRDefault="00CA35BB" w:rsidP="00CA35BB">
            <w:pPr>
              <w:spacing w:after="0" w:line="300" w:lineRule="exact"/>
              <w:ind w:right="720"/>
              <w:jc w:val="center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CA35BB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200/דונם- 400/דונם</w:t>
            </w:r>
          </w:p>
          <w:p w14:paraId="39FD7BA2" w14:textId="77777777" w:rsidR="00CA35BB" w:rsidRPr="00CA35BB" w:rsidRDefault="00CA35BB" w:rsidP="00CA35BB">
            <w:pPr>
              <w:spacing w:after="0" w:line="300" w:lineRule="exact"/>
              <w:ind w:right="720"/>
              <w:jc w:val="center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CA35BB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או</w:t>
            </w:r>
          </w:p>
          <w:p w14:paraId="4C7CD263" w14:textId="775A1C65" w:rsidR="00CA35BB" w:rsidRPr="00CA35BB" w:rsidRDefault="00CA35BB" w:rsidP="00CA35BB">
            <w:pPr>
              <w:spacing w:after="0" w:line="300" w:lineRule="exact"/>
              <w:ind w:right="720"/>
              <w:jc w:val="center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CA35BB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1,200-1,500</w:t>
            </w:r>
            <w:r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 xml:space="preserve"> ₪.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00651" w14:textId="77777777" w:rsidR="00CA35BB" w:rsidRPr="00CA35BB" w:rsidRDefault="00CA35BB" w:rsidP="00CA35BB">
            <w:pPr>
              <w:spacing w:after="0" w:line="300" w:lineRule="exact"/>
              <w:ind w:right="720"/>
              <w:jc w:val="right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CA35BB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________________ ₪.</w:t>
            </w:r>
          </w:p>
        </w:tc>
      </w:tr>
      <w:tr w:rsidR="000C12CB" w14:paraId="0B1F9A5B" w14:textId="77777777" w:rsidTr="000C12CB">
        <w:trPr>
          <w:trHeight w:val="416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DD96E" w14:textId="77777777" w:rsidR="00CA35BB" w:rsidRPr="00CA35BB" w:rsidRDefault="00CA35BB" w:rsidP="00CA35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David" w:eastAsia="Calibri" w:hAnsi="David" w:cs="David"/>
                <w:sz w:val="24"/>
                <w:szCs w:val="24"/>
              </w:rPr>
            </w:pPr>
            <w:r w:rsidRPr="00CA35BB">
              <w:rPr>
                <w:rFonts w:ascii="David" w:eastAsia="Calibri" w:hAnsi="David" w:cs="David" w:hint="cs"/>
                <w:sz w:val="24"/>
                <w:szCs w:val="24"/>
                <w:rtl/>
              </w:rPr>
              <w:t>שומה נגדית במסגרת תביעה לפיצויי הפקעה.</w:t>
            </w:r>
          </w:p>
          <w:p w14:paraId="1F0B3E6F" w14:textId="77777777" w:rsidR="00CA35BB" w:rsidRPr="00CA35BB" w:rsidRDefault="00CA35BB" w:rsidP="00CA35BB">
            <w:pPr>
              <w:spacing w:before="120" w:after="0" w:line="240" w:lineRule="auto"/>
              <w:ind w:left="720" w:hanging="360"/>
              <w:contextualSpacing/>
              <w:jc w:val="both"/>
              <w:rPr>
                <w:rFonts w:ascii="David" w:eastAsia="Calibri" w:hAnsi="David" w:cs="David"/>
                <w:sz w:val="24"/>
                <w:szCs w:val="24"/>
                <w:rtl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EA44" w14:textId="77777777" w:rsidR="00CA35BB" w:rsidRPr="00CA35BB" w:rsidRDefault="00CA35BB" w:rsidP="00CA35BB">
            <w:pPr>
              <w:spacing w:after="0" w:line="300" w:lineRule="exact"/>
              <w:ind w:right="720"/>
              <w:jc w:val="center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CA35BB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200/דונם- 400/דונם</w:t>
            </w:r>
          </w:p>
          <w:p w14:paraId="4035E02F" w14:textId="77777777" w:rsidR="00CA35BB" w:rsidRPr="00CA35BB" w:rsidRDefault="00CA35BB" w:rsidP="00CA35BB">
            <w:pPr>
              <w:spacing w:after="0" w:line="300" w:lineRule="exact"/>
              <w:ind w:right="720"/>
              <w:jc w:val="center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CA35BB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או</w:t>
            </w:r>
          </w:p>
          <w:p w14:paraId="6DE64EBA" w14:textId="2A15749D" w:rsidR="00CA35BB" w:rsidRPr="00CA35BB" w:rsidRDefault="00CA35BB" w:rsidP="00CA35BB">
            <w:pPr>
              <w:spacing w:after="0" w:line="300" w:lineRule="exact"/>
              <w:ind w:right="720"/>
              <w:jc w:val="center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CA35BB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1,200-1,500</w:t>
            </w:r>
            <w:r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 xml:space="preserve"> ₪.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725BD" w14:textId="77777777" w:rsidR="00CA35BB" w:rsidRPr="00CA35BB" w:rsidRDefault="00CA35BB" w:rsidP="00CA35BB">
            <w:pPr>
              <w:spacing w:after="0" w:line="300" w:lineRule="exact"/>
              <w:ind w:right="720"/>
              <w:jc w:val="right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CA35BB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________________ ₪.</w:t>
            </w:r>
          </w:p>
        </w:tc>
      </w:tr>
      <w:tr w:rsidR="000C12CB" w14:paraId="13F9E343" w14:textId="77777777" w:rsidTr="000C12CB">
        <w:trPr>
          <w:trHeight w:val="416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14E9A" w14:textId="77777777" w:rsidR="00CA35BB" w:rsidRPr="00CA35BB" w:rsidRDefault="00CA35BB" w:rsidP="00CA35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CA35BB">
              <w:rPr>
                <w:rFonts w:ascii="David" w:eastAsia="Calibri" w:hAnsi="David" w:cs="David" w:hint="cs"/>
                <w:sz w:val="24"/>
                <w:szCs w:val="24"/>
                <w:rtl/>
              </w:rPr>
              <w:t>הכנת טבלאות איזון.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56F7" w14:textId="77777777" w:rsidR="00CA35BB" w:rsidRPr="00CA35BB" w:rsidRDefault="00CA35BB" w:rsidP="00CA35BB">
            <w:pPr>
              <w:spacing w:after="0" w:line="300" w:lineRule="exact"/>
              <w:ind w:right="720"/>
              <w:jc w:val="center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CA35BB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200/דונם- 400/דונם</w:t>
            </w:r>
          </w:p>
          <w:p w14:paraId="06D22696" w14:textId="77777777" w:rsidR="00CA35BB" w:rsidRPr="00CA35BB" w:rsidRDefault="00CA35BB" w:rsidP="00CA35BB">
            <w:pPr>
              <w:spacing w:after="0" w:line="300" w:lineRule="exact"/>
              <w:ind w:right="720"/>
              <w:jc w:val="center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CA35BB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או</w:t>
            </w:r>
          </w:p>
          <w:p w14:paraId="471F0EB3" w14:textId="1C0E0698" w:rsidR="00CA35BB" w:rsidRPr="00CA35BB" w:rsidRDefault="00CA35BB" w:rsidP="00CA35BB">
            <w:pPr>
              <w:spacing w:after="0" w:line="300" w:lineRule="exact"/>
              <w:ind w:right="720"/>
              <w:jc w:val="center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CA35BB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1,200-1,500</w:t>
            </w:r>
            <w:r w:rsidR="000C12CB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 xml:space="preserve"> ₪.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3CA70" w14:textId="77777777" w:rsidR="00CA35BB" w:rsidRPr="00CA35BB" w:rsidRDefault="00CA35BB" w:rsidP="00CA35BB">
            <w:pPr>
              <w:spacing w:after="0" w:line="300" w:lineRule="exact"/>
              <w:ind w:right="720"/>
              <w:jc w:val="right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CA35BB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________________ ₪.</w:t>
            </w:r>
          </w:p>
        </w:tc>
      </w:tr>
      <w:tr w:rsidR="000C12CB" w14:paraId="5EC922FD" w14:textId="77777777" w:rsidTr="000C12CB">
        <w:trPr>
          <w:trHeight w:val="416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3A22" w14:textId="77777777" w:rsidR="00CA35BB" w:rsidRPr="00CA35BB" w:rsidRDefault="00CA35BB" w:rsidP="00CA35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David" w:eastAsia="Calibri" w:hAnsi="David" w:cs="David"/>
                <w:sz w:val="24"/>
                <w:szCs w:val="24"/>
                <w:highlight w:val="yellow"/>
                <w:rtl/>
              </w:rPr>
            </w:pPr>
            <w:r w:rsidRPr="00CA35BB">
              <w:rPr>
                <w:rFonts w:ascii="David" w:eastAsia="Calibri" w:hAnsi="David" w:cs="David" w:hint="cs"/>
                <w:sz w:val="24"/>
                <w:szCs w:val="24"/>
                <w:highlight w:val="yellow"/>
                <w:rtl/>
              </w:rPr>
              <w:t>הכנת או בדיקת  לוח שומה.</w:t>
            </w:r>
          </w:p>
          <w:p w14:paraId="5C131E6A" w14:textId="54BA804F" w:rsidR="00CA35BB" w:rsidRPr="00CA35BB" w:rsidRDefault="00CA35BB" w:rsidP="00CA35BB">
            <w:pPr>
              <w:spacing w:before="120" w:after="0" w:line="240" w:lineRule="auto"/>
              <w:ind w:left="720" w:hanging="360"/>
              <w:contextualSpacing/>
              <w:jc w:val="both"/>
              <w:rPr>
                <w:rFonts w:ascii="David" w:eastAsia="Calibri" w:hAnsi="David" w:cs="David"/>
                <w:sz w:val="24"/>
                <w:szCs w:val="24"/>
                <w:rtl/>
              </w:rPr>
            </w:pPr>
            <w:r w:rsidRPr="009149F6">
              <w:rPr>
                <w:rFonts w:ascii="David" w:eastAsia="Calibri" w:hAnsi="David" w:cs="David" w:hint="cs"/>
                <w:sz w:val="24"/>
                <w:szCs w:val="24"/>
                <w:highlight w:val="green"/>
                <w:rtl/>
              </w:rPr>
              <w:t>סעיף מעודכן</w:t>
            </w:r>
            <w:r>
              <w:rPr>
                <w:rFonts w:ascii="David" w:eastAsia="Calibri" w:hAnsi="David" w:cs="David" w:hint="cs"/>
                <w:sz w:val="24"/>
                <w:szCs w:val="24"/>
                <w:rtl/>
              </w:rPr>
              <w:t xml:space="preserve">: </w:t>
            </w:r>
            <w:r w:rsidRPr="009149F6">
              <w:rPr>
                <w:rFonts w:ascii="David" w:hAnsi="David" w:cs="David" w:hint="cs"/>
                <w:sz w:val="24"/>
                <w:szCs w:val="24"/>
                <w:highlight w:val="green"/>
                <w:rtl/>
              </w:rPr>
              <w:t>בדיקה ו/או בקרה לטבלאות הקצאה ואיזון 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B048" w14:textId="77777777" w:rsidR="00CA35BB" w:rsidRPr="00CA35BB" w:rsidRDefault="00CA35BB" w:rsidP="00CA35BB">
            <w:pPr>
              <w:spacing w:after="0" w:line="300" w:lineRule="exact"/>
              <w:ind w:right="720"/>
              <w:jc w:val="center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CA35BB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200/דונם- 400/דונם</w:t>
            </w:r>
          </w:p>
          <w:p w14:paraId="04B1A9F4" w14:textId="77777777" w:rsidR="00CA35BB" w:rsidRPr="00CA35BB" w:rsidRDefault="00CA35BB" w:rsidP="00CA35BB">
            <w:pPr>
              <w:spacing w:after="0" w:line="300" w:lineRule="exact"/>
              <w:ind w:right="720"/>
              <w:jc w:val="center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CA35BB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או</w:t>
            </w:r>
          </w:p>
          <w:p w14:paraId="2ED1A96B" w14:textId="470D5DFA" w:rsidR="00CA35BB" w:rsidRPr="00CA35BB" w:rsidRDefault="00CA35BB" w:rsidP="00CA35BB">
            <w:pPr>
              <w:spacing w:after="0" w:line="300" w:lineRule="exact"/>
              <w:ind w:right="720"/>
              <w:jc w:val="center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CA35BB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1,200-1,500</w:t>
            </w:r>
            <w:r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 xml:space="preserve"> ₪.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350E" w14:textId="77777777" w:rsidR="00CA35BB" w:rsidRPr="00CA35BB" w:rsidRDefault="00CA35BB" w:rsidP="00CA35BB">
            <w:pPr>
              <w:spacing w:after="0" w:line="300" w:lineRule="exact"/>
              <w:ind w:right="720"/>
              <w:jc w:val="right"/>
              <w:rPr>
                <w:rFonts w:ascii="Times New Roman" w:eastAsia="Times New Roman" w:hAnsi="Times New Roman" w:cs="David"/>
                <w:b/>
                <w:bCs/>
                <w:szCs w:val="24"/>
                <w:rtl/>
              </w:rPr>
            </w:pPr>
            <w:r w:rsidRPr="00CA35BB">
              <w:rPr>
                <w:rFonts w:ascii="Times New Roman" w:eastAsia="Times New Roman" w:hAnsi="Times New Roman" w:cs="David" w:hint="cs"/>
                <w:b/>
                <w:bCs/>
                <w:szCs w:val="24"/>
                <w:rtl/>
              </w:rPr>
              <w:t>________________ ₪.</w:t>
            </w:r>
          </w:p>
        </w:tc>
      </w:tr>
      <w:tr w:rsidR="00A9464E" w14:paraId="75556508" w14:textId="77777777" w:rsidTr="000C12CB">
        <w:trPr>
          <w:trHeight w:val="416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6040F" w14:textId="133F40EF" w:rsidR="00A9464E" w:rsidRPr="009149F6" w:rsidRDefault="00A9464E" w:rsidP="00CA35BB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David" w:eastAsia="Calibri" w:hAnsi="David" w:cs="David" w:hint="cs"/>
                <w:sz w:val="24"/>
                <w:szCs w:val="24"/>
                <w:highlight w:val="green"/>
                <w:rtl/>
              </w:rPr>
            </w:pPr>
            <w:r w:rsidRPr="009149F6">
              <w:rPr>
                <w:rFonts w:ascii="David" w:eastAsia="Calibri" w:hAnsi="David" w:cs="David" w:hint="cs"/>
                <w:sz w:val="24"/>
                <w:szCs w:val="24"/>
                <w:highlight w:val="green"/>
                <w:rtl/>
              </w:rPr>
              <w:t>טיפול בוועד</w:t>
            </w:r>
            <w:r w:rsidRPr="009149F6">
              <w:rPr>
                <w:rFonts w:ascii="David" w:eastAsia="Calibri" w:hAnsi="David" w:cs="David" w:hint="eastAsia"/>
                <w:sz w:val="24"/>
                <w:szCs w:val="24"/>
                <w:highlight w:val="green"/>
                <w:rtl/>
              </w:rPr>
              <w:t>ת</w:t>
            </w:r>
            <w:r w:rsidRPr="009149F6">
              <w:rPr>
                <w:rFonts w:ascii="David" w:eastAsia="Calibri" w:hAnsi="David" w:cs="David" w:hint="cs"/>
                <w:sz w:val="24"/>
                <w:szCs w:val="24"/>
                <w:highlight w:val="green"/>
                <w:rtl/>
              </w:rPr>
              <w:t xml:space="preserve"> ערר ו/או שמאי מכריע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8C9D" w14:textId="4C17D703" w:rsidR="00A9464E" w:rsidRPr="009149F6" w:rsidRDefault="00A9464E" w:rsidP="00CA35BB">
            <w:pPr>
              <w:spacing w:after="0" w:line="300" w:lineRule="exact"/>
              <w:ind w:right="720"/>
              <w:jc w:val="center"/>
              <w:rPr>
                <w:rFonts w:ascii="Times New Roman" w:eastAsia="Times New Roman" w:hAnsi="Times New Roman" w:cs="David" w:hint="cs"/>
                <w:b/>
                <w:bCs/>
                <w:szCs w:val="24"/>
                <w:highlight w:val="green"/>
                <w:rtl/>
              </w:rPr>
            </w:pPr>
            <w:r w:rsidRPr="009149F6">
              <w:rPr>
                <w:rFonts w:ascii="Times New Roman" w:eastAsia="Times New Roman" w:hAnsi="Times New Roman" w:cs="David" w:hint="cs"/>
                <w:b/>
                <w:bCs/>
                <w:szCs w:val="24"/>
                <w:highlight w:val="green"/>
                <w:rtl/>
              </w:rPr>
              <w:t>1,200-1,500 ₪.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D42B8" w14:textId="3CCBB15B" w:rsidR="00A9464E" w:rsidRPr="009149F6" w:rsidRDefault="00A9464E" w:rsidP="00CA35BB">
            <w:pPr>
              <w:spacing w:after="0" w:line="300" w:lineRule="exact"/>
              <w:ind w:right="720"/>
              <w:jc w:val="right"/>
              <w:rPr>
                <w:rFonts w:ascii="Times New Roman" w:eastAsia="Times New Roman" w:hAnsi="Times New Roman" w:cs="David" w:hint="cs"/>
                <w:b/>
                <w:bCs/>
                <w:szCs w:val="24"/>
                <w:highlight w:val="green"/>
                <w:rtl/>
              </w:rPr>
            </w:pPr>
            <w:r w:rsidRPr="009149F6">
              <w:rPr>
                <w:rFonts w:ascii="Times New Roman" w:eastAsia="Times New Roman" w:hAnsi="Times New Roman" w:cs="David" w:hint="cs"/>
                <w:b/>
                <w:bCs/>
                <w:szCs w:val="24"/>
                <w:highlight w:val="green"/>
                <w:rtl/>
              </w:rPr>
              <w:t>_______________ ₪.</w:t>
            </w:r>
          </w:p>
        </w:tc>
      </w:tr>
    </w:tbl>
    <w:p w14:paraId="28BAC00D" w14:textId="557BAEF0" w:rsidR="000E5892" w:rsidRPr="00B125D9" w:rsidRDefault="009149F6">
      <w:pPr>
        <w:rPr>
          <w:rFonts w:ascii="David" w:hAnsi="David" w:cs="David"/>
          <w:sz w:val="24"/>
          <w:szCs w:val="24"/>
        </w:rPr>
      </w:pPr>
      <w:r w:rsidRPr="00B125D9">
        <w:rPr>
          <w:rFonts w:ascii="David" w:hAnsi="David" w:cs="David"/>
          <w:b/>
          <w:bCs/>
          <w:sz w:val="24"/>
          <w:szCs w:val="24"/>
          <w:u w:val="single"/>
          <w:rtl/>
        </w:rPr>
        <w:t>הערה</w:t>
      </w:r>
      <w:r w:rsidRPr="00B125D9">
        <w:rPr>
          <w:rFonts w:ascii="David" w:hAnsi="David" w:cs="David"/>
          <w:sz w:val="24"/>
          <w:szCs w:val="24"/>
          <w:rtl/>
        </w:rPr>
        <w:t xml:space="preserve">: </w:t>
      </w:r>
      <w:r w:rsidR="00B125D9" w:rsidRPr="00B125D9">
        <w:rPr>
          <w:rFonts w:ascii="David" w:hAnsi="David" w:cs="David"/>
          <w:sz w:val="24"/>
          <w:szCs w:val="24"/>
          <w:rtl/>
        </w:rPr>
        <w:t>המסומן בצהוב נשמט ונמחק, ו</w:t>
      </w:r>
      <w:r w:rsidR="00072EDB">
        <w:rPr>
          <w:rFonts w:ascii="David" w:hAnsi="David" w:cs="David" w:hint="cs"/>
          <w:sz w:val="24"/>
          <w:szCs w:val="24"/>
          <w:rtl/>
        </w:rPr>
        <w:t xml:space="preserve">הצבוע </w:t>
      </w:r>
      <w:r w:rsidR="00B125D9" w:rsidRPr="00B125D9">
        <w:rPr>
          <w:rFonts w:ascii="David" w:hAnsi="David" w:cs="David"/>
          <w:sz w:val="24"/>
          <w:szCs w:val="24"/>
          <w:rtl/>
        </w:rPr>
        <w:t>ב</w:t>
      </w:r>
      <w:r w:rsidR="00072EDB">
        <w:rPr>
          <w:rFonts w:ascii="David" w:hAnsi="David" w:cs="David" w:hint="cs"/>
          <w:sz w:val="24"/>
          <w:szCs w:val="24"/>
          <w:rtl/>
        </w:rPr>
        <w:t xml:space="preserve">צבע </w:t>
      </w:r>
      <w:r w:rsidR="00B125D9" w:rsidRPr="00B125D9">
        <w:rPr>
          <w:rFonts w:ascii="David" w:hAnsi="David" w:cs="David"/>
          <w:sz w:val="24"/>
          <w:szCs w:val="24"/>
          <w:rtl/>
        </w:rPr>
        <w:t xml:space="preserve">ירוק </w:t>
      </w:r>
      <w:r w:rsidR="00072EDB">
        <w:rPr>
          <w:rFonts w:ascii="David" w:hAnsi="David" w:cs="David" w:hint="cs"/>
          <w:sz w:val="24"/>
          <w:szCs w:val="24"/>
          <w:rtl/>
        </w:rPr>
        <w:t>נ</w:t>
      </w:r>
      <w:r w:rsidR="00B125D9" w:rsidRPr="00B125D9">
        <w:rPr>
          <w:rFonts w:ascii="David" w:hAnsi="David" w:cs="David"/>
          <w:sz w:val="24"/>
          <w:szCs w:val="24"/>
          <w:rtl/>
        </w:rPr>
        <w:t>וסף ולהתייחס בהצעה המעודכנת</w:t>
      </w:r>
      <w:r w:rsidR="00072EDB">
        <w:rPr>
          <w:rFonts w:ascii="David" w:hAnsi="David" w:cs="David" w:hint="cs"/>
          <w:sz w:val="24"/>
          <w:szCs w:val="24"/>
          <w:rtl/>
        </w:rPr>
        <w:t>.</w:t>
      </w:r>
    </w:p>
    <w:sectPr w:rsidR="000E5892" w:rsidRPr="00B125D9" w:rsidSect="002F65A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F3D0B"/>
    <w:multiLevelType w:val="hybridMultilevel"/>
    <w:tmpl w:val="D974F9A8"/>
    <w:lvl w:ilvl="0" w:tplc="2F52C44E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F51CD"/>
    <w:multiLevelType w:val="hybridMultilevel"/>
    <w:tmpl w:val="D974F9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lang w:bidi="he-I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3B6"/>
    <w:rsid w:val="00072EDB"/>
    <w:rsid w:val="000C12CB"/>
    <w:rsid w:val="000E5892"/>
    <w:rsid w:val="0012690B"/>
    <w:rsid w:val="002F65A2"/>
    <w:rsid w:val="005703B6"/>
    <w:rsid w:val="007B123C"/>
    <w:rsid w:val="009149F6"/>
    <w:rsid w:val="00A9464E"/>
    <w:rsid w:val="00B125D9"/>
    <w:rsid w:val="00CA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E7E94"/>
  <w15:chartTrackingRefBased/>
  <w15:docId w15:val="{B61816E3-819E-4A33-8B07-D1337CDA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763BFDD606CCF41AF68ECE92962C61E" ma:contentTypeVersion="1" ma:contentTypeDescription="צור מסמך חדש." ma:contentTypeScope="" ma:versionID="5007093543f41d3863f2337f612056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4afc8cca2aba7e551681e4bcbb77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2D6D235-D10B-4F7E-99D4-999CD6030A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6B5C82-8D86-4A3A-BF93-0624D4D0B6C4}"/>
</file>

<file path=customXml/itemProps3.xml><?xml version="1.0" encoding="utf-8"?>
<ds:datastoreItem xmlns:ds="http://schemas.openxmlformats.org/officeDocument/2006/customXml" ds:itemID="{3E9A6A93-5DEE-4220-87A5-90E7361759A5}"/>
</file>

<file path=customXml/itemProps4.xml><?xml version="1.0" encoding="utf-8"?>
<ds:datastoreItem xmlns:ds="http://schemas.openxmlformats.org/officeDocument/2006/customXml" ds:itemID="{8283F2E8-F71E-442C-97FE-244687296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עדנאן מסאלחה</dc:creator>
  <cp:keywords/>
  <dc:description/>
  <cp:lastModifiedBy>עדנאן מסאלחה</cp:lastModifiedBy>
  <cp:revision>7</cp:revision>
  <dcterms:created xsi:type="dcterms:W3CDTF">2022-03-21T07:48:00Z</dcterms:created>
  <dcterms:modified xsi:type="dcterms:W3CDTF">2022-03-21T08:04:00Z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0x0101006763BFDD606CCF41AF68ECE92962C61E</vt:lpwstr>
  </property>
</Properties>
</file>